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54" w:rsidRPr="00C32F54" w:rsidRDefault="00C32F54" w:rsidP="00087D04">
      <w:pPr>
        <w:shd w:val="clear" w:color="auto" w:fill="FFFFFF"/>
        <w:spacing w:before="75" w:after="75"/>
        <w:jc w:val="center"/>
        <w:outlineLvl w:val="2"/>
        <w:rPr>
          <w:rFonts w:ascii="Arial" w:eastAsia="Times New Roman" w:hAnsi="Arial" w:cs="Arial"/>
          <w:b/>
          <w:bCs/>
          <w:color w:val="A72328"/>
          <w:sz w:val="32"/>
          <w:szCs w:val="32"/>
          <w:lang w:eastAsia="hu-HU"/>
        </w:rPr>
      </w:pPr>
      <w:r w:rsidRPr="00096FEA">
        <w:rPr>
          <w:rFonts w:ascii="Arial" w:eastAsia="Times New Roman" w:hAnsi="Arial" w:cs="Arial"/>
          <w:b/>
          <w:bCs/>
          <w:color w:val="A72328"/>
          <w:sz w:val="32"/>
          <w:szCs w:val="32"/>
          <w:lang w:eastAsia="hu-HU"/>
        </w:rPr>
        <w:t>Á</w:t>
      </w:r>
      <w:r w:rsidRPr="00C32F54">
        <w:rPr>
          <w:rFonts w:ascii="Arial" w:eastAsia="Times New Roman" w:hAnsi="Arial" w:cs="Arial"/>
          <w:b/>
          <w:bCs/>
          <w:color w:val="A72328"/>
          <w:sz w:val="32"/>
          <w:szCs w:val="32"/>
          <w:lang w:eastAsia="hu-HU"/>
        </w:rPr>
        <w:t>llam + háztartás = államháztartás?</w:t>
      </w:r>
    </w:p>
    <w:p w:rsidR="00C32F54" w:rsidRPr="00096FEA" w:rsidRDefault="00C32F54" w:rsidP="00087D04">
      <w:pPr>
        <w:shd w:val="clear" w:color="auto" w:fill="FFFFFF"/>
        <w:spacing w:after="120" w:line="3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címben feltett kérdésre válaszolva: a képlet nem ilyen egyszerű. De lássuk, mit is jelentenek az egyes fogalmak, miben a különbözik az államháztartás a háztartástól, vonható-e párhuzam a két kategória között!</w:t>
      </w:r>
    </w:p>
    <w:p w:rsidR="00C32F54" w:rsidRPr="00096FEA" w:rsidRDefault="00C32F54" w:rsidP="0084188E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96FE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Mi az államháztartás?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államháztartás az állam gazdálkodási rendszerének egésze. Mindannyian tudjuk, hogy az állam olyan feladatokat lát el a „közösség” érdekében, amelyeket a gazdaság többi szereplője önállóan nem tudna megoldani. Ezeket a feladatokat gyűjtőnéven közfeladatoknak nevezzük. Az államháztartás tehát a közfeladatok ellátásának egységes szabályok szerint működő rendszere.</w:t>
      </w:r>
    </w:p>
    <w:p w:rsidR="00C32F54" w:rsidRPr="0084188E" w:rsidRDefault="00C32F54" w:rsidP="00C32F5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Más megközelítésben az állam összegyűjti a bevételeit, majd felhasználja azt kiadásai – a közkiadások, más néven a közösségi kiadások – teljesítésére.</w:t>
      </w:r>
      <w:r w:rsidR="0084188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5E67A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Ennek az egységes rendszerét államháztartásnak nevezzük.</w:t>
      </w:r>
    </w:p>
    <w:p w:rsidR="00C32F54" w:rsidRPr="0084188E" w:rsidRDefault="00C32F54" w:rsidP="00C32F54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államháztartásnak két részrendszerét különböztetjük meg: </w:t>
      </w:r>
      <w:r w:rsidRPr="0084188E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központi alrendszert</w:t>
      </w: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a </w:t>
      </w:r>
      <w:r w:rsidRPr="0084188E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helyi kormányzati alrendszert.</w:t>
      </w:r>
    </w:p>
    <w:p w:rsidR="00C32F54" w:rsidRPr="00096FEA" w:rsidRDefault="00C32F54" w:rsidP="0084188E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központi alrendszerbe tartoznak az állam szervei, valamint a központi költségvetési szervek. K</w:t>
      </w:r>
      <w:bookmarkStart w:id="0" w:name="_GoBack"/>
      <w:bookmarkEnd w:id="0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özponti költségvetési szervként működnek például a különböző minisztériumok, kormányhivatalok, továbbá ide sorolódnak ma már az állam által fenntartott kórházak, iskolák, szociális és gyermekvédelmi intézmények is.</w:t>
      </w:r>
    </w:p>
    <w:p w:rsidR="00087D04" w:rsidRDefault="00C32F54" w:rsidP="0084188E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önkormányzati alrendszerbe tartoznak maguk az önkormányzatok, valamint az általuk irányított költségvetési szervek. Utóbbiak legjellemzőbb példái az önkormányzati hivatalok, óvodák, vagy más, önkormányzatok által létrehozott és fenntartott intézmén</w:t>
      </w:r>
      <w:r w:rsidRPr="00096FE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yek</w:t>
      </w:r>
      <w:r w:rsidR="00087D0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C32F54" w:rsidRPr="00096FEA" w:rsidRDefault="00C32F54" w:rsidP="0084188E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96FE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Mi a háztartás?</w:t>
      </w:r>
    </w:p>
    <w:p w:rsidR="00C32F54" w:rsidRPr="00096FEA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háztartás olyan emberi közösség, amelyet közös életvitel jellemez, s így tagjaik a létfenntartásukról közösen gondoskodnak. Vagyis a háztartás azt jelenti, hogy az ebbe tartozók közösen gazdálkodnak, életvitelük, szükségleteik kielégítése nem különül el egymástól. A háztartás tagjai között nem kell feltétlenül rokoni kapcsolatnak lennie. Vagyis a család és a háztartás nem esik feltétlenül egybe, bár a közös háztartás egyik legjellemzőbb esete a közös „családi kassza”. Az egy háztartásban élők közös gazdálkodása elsősorban azt jelenti, hogy a jövedelmüket közösen kezelik, így fogyasztásuk sem különül el egymástól. Vagyis az egy háztartásban él</w:t>
      </w:r>
      <w:r w:rsidR="00096FEA" w:rsidRPr="00096FE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őknek közös „költségvetése” van</w:t>
      </w:r>
      <w:r w:rsidR="0084188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C32F54" w:rsidRPr="00096FEA" w:rsidRDefault="00C32F54" w:rsidP="0084188E">
      <w:pPr>
        <w:shd w:val="clear" w:color="auto" w:fill="FFFFFF"/>
        <w:spacing w:before="240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096FE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Mi a költségvetés?</w:t>
      </w:r>
    </w:p>
    <w:p w:rsidR="00C32F54" w:rsidRPr="00096FEA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költségvetés egy pénzügyi terv, amely egy meghatározott időszak várható bevételeit és tervezett kiadásait veszi számba. Bármely költségvetésnek három alapvető jellemzője van: a jövőre vonatkozik, meghatározott időszakra készül, valamint </w:t>
      </w:r>
      <w:proofErr w:type="spell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szembeállítja</w:t>
      </w:r>
      <w:proofErr w:type="spell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bevételeket és a kiadásokat. Költségvetést bárki készíthet, nem szükséges előképzettség vagy bármilyen speciális tudás hozzá. Költségvetést készít az állam, az egyes vállalatok, de készíthetnek a háztartások is, amelyben várható bevételeiket állítják szembe a kiadásaikkal. Nevezzük ezt államháztartási szinten állami költségvetésnek, háztartási szinten családi kasszának</w:t>
      </w:r>
    </w:p>
    <w:p w:rsidR="00087D0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És itt eljutottunk ahhoz a – talán legfontosabb – közös ponthoz, ahol az államháztartás és a háztartás között párhuzam vonható</w:t>
      </w:r>
      <w:r w:rsidR="00087D0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C32F54" w:rsidRPr="00096FEA" w:rsidRDefault="00C32F54" w:rsidP="005E67A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096FEA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Mik a háztartás és az államháztartás közös jellemzői?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Elsősorban az, hogy mindkettőnek vannak bevételei, amelyek összegyűjtésével fedezi a kiadásait, vagyis a tagok – a közösség, illetve a család – szükségleteit.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államháztartás legfontosabb bevételei az adók. Például a lakosság befizetései közül a személyi jövedelemadó, amit az fizet, akinek a személyes jövedelme van, így pl. munkabér, vagy kamatból, </w:t>
      </w: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 xml:space="preserve">ingatlan bérbeadásból származó jövedelem. A vállalkozások befizetései közül ilyen a társasági adó, amit a vállalkozások a nyereségük után fizetnek. Ilyen továbbá a fogyasztáshoz kötődő adók közül a forgalmi adó (ÁFA), amit a megvásárolt </w:t>
      </w:r>
      <w:proofErr w:type="spellStart"/>
      <w:proofErr w:type="gram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árúk</w:t>
      </w:r>
      <w:proofErr w:type="spellEnd"/>
      <w:proofErr w:type="gram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szolgáltatások megvásárlásával fizetünk ki. Ilyen módon az is hozzájárul a </w:t>
      </w:r>
      <w:proofErr w:type="spell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közterhek</w:t>
      </w:r>
      <w:proofErr w:type="spell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viseléséhez, akinek nincs személyi jövedelemadó köteles jövedelme. Elsősorban ezek a bevételek fedezik az állami feladatok ellátásának a kiadásait, a közkiadásokat. Ilyenek többek között az állami egészségügyi, oktatási-nevelési, szociális kiadások.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háztartások legfontosabb bevételi forrásai a bérek, </w:t>
      </w:r>
      <w:proofErr w:type="spell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keresetek</w:t>
      </w:r>
      <w:proofErr w:type="spell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bérbeadásból származó </w:t>
      </w:r>
      <w:proofErr w:type="gram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jövedelmek,</w:t>
      </w:r>
      <w:proofErr w:type="gram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stb. Ezeket fordíthatják a családok a tagjaiknak a szükségleteire, így például élelmiszerre, ruházatra, továbbá ebből fedezhetik a lakhatási költségeket (lakás, rezsi) is.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bevételek és a kiadások egységes számbavétele, szembeállítása azért is fontos, mert mind államháztartási, mind háztartási szinten elvárható, hogy a bevételek fedezzék a kiadásokat, ellenkező esetben a kiadásokat csak hitel, kölcsön igénybevételével lehet kifizetni. Ez elvezet a pénzügyi egyensúly kérdéseihez, amelyről bővebben </w:t>
      </w:r>
      <w:hyperlink r:id="rId5" w:history="1">
        <w:r w:rsidRPr="00096FEA">
          <w:rPr>
            <w:rFonts w:ascii="Arial" w:eastAsia="Times New Roman" w:hAnsi="Arial" w:cs="Arial"/>
            <w:color w:val="243F6A"/>
            <w:sz w:val="20"/>
            <w:szCs w:val="20"/>
            <w:u w:val="single"/>
            <w:lang w:eastAsia="hu-HU"/>
          </w:rPr>
          <w:t>itt olvashat</w:t>
        </w:r>
      </w:hyperlink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CE0595" w:rsidRPr="00CE0595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Ugyanilyen fontos mindkét háztartási szinten az átláthatóság szerepe. A háztartás esetében könnyen belátható, hogy csak akkor tudunk jól tervezni, ha ismerjük és átlátjuk a háztartás tagjainak a várható bevételeit és a kiadásait. Ugyanilyen jogos igény a háztartás, a család tagjainak a részéről, hogy ismereteik legyenek a családi költségvetés őket érintő részleteiről. Államháztartási szinten az átláthatóság azt a célt szolgálja, hogy a közösség tagjai – akik végső soron a tulajdonosai is a közpénzeknek – információval rendelkezzenek az állam pénzügyeiről: a bevételekről és a kifizetésekről. Azt, hogy mit gondol a közember az államháztartásról, </w:t>
      </w:r>
      <w:hyperlink r:id="rId6" w:history="1">
        <w:r w:rsidRPr="00096FEA">
          <w:rPr>
            <w:rFonts w:ascii="Arial" w:eastAsia="Times New Roman" w:hAnsi="Arial" w:cs="Arial"/>
            <w:color w:val="243F6A"/>
            <w:sz w:val="20"/>
            <w:szCs w:val="20"/>
            <w:u w:val="single"/>
            <w:lang w:eastAsia="hu-HU"/>
          </w:rPr>
          <w:t>itt</w:t>
        </w:r>
      </w:hyperlink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tekintheti meg.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Bizonyára minden jól működő háztartási költségvetésnél van valaki a családtagok közül – jellemzően apa vagy anya – aki figyel arra, hogy a közösen felállított szabályokat a család együtt betartsa. Azokra a kiadásokra és olyan módon költsék el a család bevételét, amelyre eltervezték. Ugyanígy államháztartási szinten is fontos, hogy olyan garanciális intézményrendszer </w:t>
      </w:r>
      <w:proofErr w:type="spellStart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működjön</w:t>
      </w:r>
      <w:proofErr w:type="spellEnd"/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amely hozzájárul ahhoz, hogy a közpénzeket szabályozottan, szabályszerűen költsék el. Ennek egyik fontos szereplője az Állami Számvevőszék is, amely – az Országgyűlés legfőbb pénzügyi és gazdasági ellenőrző szerveként – általános hatáskörrel végzi a közpénzekkel és az állami és önkormányzati vagyonnal való felelős gazdálkodás ellenőrzését.</w:t>
      </w:r>
    </w:p>
    <w:p w:rsidR="00C32F54" w:rsidRPr="00C32F54" w:rsidRDefault="00C32F54" w:rsidP="005E67A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Összességében, a két háztartási kategória összehasonlításakor látható, hogy – bár az alapok ugyanazok – a helyzetükből adódó különbségek is jól érzékelhetők. Azt, hogy a két háztartási szint között hogyan működik az információáramlás, és egyáltalán hogyan juthatunk információhoz arról, hogy hogyan és mire költik el a közpénzeket, cikksorozatunk következő részében olvashat.</w:t>
      </w:r>
    </w:p>
    <w:p w:rsidR="00C32F54" w:rsidRPr="00C32F54" w:rsidRDefault="00C32F54" w:rsidP="005E67A3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Salamon Ildikó</w:t>
      </w:r>
    </w:p>
    <w:p w:rsidR="00096FEA" w:rsidRDefault="00C32F54" w:rsidP="005E67A3">
      <w:pPr>
        <w:shd w:val="clear" w:color="auto" w:fill="FFFFFF"/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32F5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felügyeleti vezető</w:t>
      </w:r>
    </w:p>
    <w:p w:rsidR="00C32F54" w:rsidRPr="00096FEA" w:rsidRDefault="00096FEA" w:rsidP="00096FEA">
      <w:pPr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096FE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forrás: http://www.aszhirportal.hu/hu/hirek/allam-haztartas-allamhaztartas</w:t>
      </w:r>
    </w:p>
    <w:sectPr w:rsidR="00C32F54" w:rsidRPr="00096FEA" w:rsidSect="005E67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4"/>
    <w:rsid w:val="00087D04"/>
    <w:rsid w:val="00096FEA"/>
    <w:rsid w:val="00257A8F"/>
    <w:rsid w:val="005E67A3"/>
    <w:rsid w:val="0084188E"/>
    <w:rsid w:val="00843BCC"/>
    <w:rsid w:val="00BD0055"/>
    <w:rsid w:val="00C32F54"/>
    <w:rsid w:val="00CE0595"/>
    <w:rsid w:val="00D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6819-074E-482C-BF26-C1FBB1E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0055"/>
  </w:style>
  <w:style w:type="paragraph" w:styleId="Cmsor3">
    <w:name w:val="heading 3"/>
    <w:basedOn w:val="Norml"/>
    <w:link w:val="Cmsor3Char"/>
    <w:uiPriority w:val="9"/>
    <w:qFormat/>
    <w:rsid w:val="00C32F5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2F54"/>
    <w:rPr>
      <w:rFonts w:eastAsia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2F5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2F5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32F5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05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784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zhirportal.hu/hu/videotar/kozpenzek-kozerthetoen-allamhaztartas" TargetMode="External"/><Relationship Id="rId5" Type="http://schemas.openxmlformats.org/officeDocument/2006/relationships/hyperlink" Target="http://www.aszhirportal.hu/hu/penzugyi-tudatossag/mindennapi-penzugyeink-a-penzugyi-egyensuly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9717-10E9-4FF0-9411-EC20EF42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econventio</dc:creator>
  <cp:keywords/>
  <dc:description/>
  <cp:lastModifiedBy>econventio</cp:lastModifiedBy>
  <cp:revision>5</cp:revision>
  <dcterms:created xsi:type="dcterms:W3CDTF">2017-09-25T11:23:00Z</dcterms:created>
  <dcterms:modified xsi:type="dcterms:W3CDTF">2017-09-26T09:41:00Z</dcterms:modified>
</cp:coreProperties>
</file>